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0C" w:rsidRPr="00C26D0C" w:rsidRDefault="00C26D0C" w:rsidP="00C26D0C">
      <w:pPr>
        <w:ind w:left="284" w:right="-2"/>
        <w:jc w:val="right"/>
        <w:rPr>
          <w:sz w:val="28"/>
          <w:szCs w:val="28"/>
        </w:rPr>
      </w:pPr>
    </w:p>
    <w:p w:rsidR="00C26D0C" w:rsidRPr="00C26D0C" w:rsidRDefault="00C26D0C" w:rsidP="00C26D0C">
      <w:pPr>
        <w:ind w:left="284" w:right="-2"/>
        <w:jc w:val="right"/>
        <w:rPr>
          <w:sz w:val="28"/>
          <w:szCs w:val="28"/>
        </w:rPr>
      </w:pPr>
    </w:p>
    <w:p w:rsidR="00C26D0C" w:rsidRPr="00C26D0C" w:rsidRDefault="00C26D0C" w:rsidP="00C26D0C">
      <w:pPr>
        <w:ind w:left="284" w:right="-2"/>
        <w:jc w:val="right"/>
        <w:rPr>
          <w:sz w:val="28"/>
          <w:szCs w:val="28"/>
        </w:rPr>
      </w:pPr>
    </w:p>
    <w:p w:rsidR="00C26D0C" w:rsidRPr="00C26D0C" w:rsidRDefault="00C26D0C" w:rsidP="00C26D0C">
      <w:pPr>
        <w:ind w:left="284" w:right="-2"/>
        <w:jc w:val="right"/>
        <w:rPr>
          <w:sz w:val="28"/>
          <w:szCs w:val="28"/>
        </w:rPr>
      </w:pPr>
    </w:p>
    <w:p w:rsidR="00C26D0C" w:rsidRPr="00C26D0C" w:rsidRDefault="00C26D0C" w:rsidP="00C26D0C">
      <w:pPr>
        <w:ind w:left="284" w:right="-2"/>
        <w:jc w:val="right"/>
        <w:rPr>
          <w:sz w:val="28"/>
          <w:szCs w:val="28"/>
        </w:rPr>
      </w:pPr>
    </w:p>
    <w:p w:rsidR="00C26D0C" w:rsidRPr="00C26D0C" w:rsidRDefault="00C26D0C" w:rsidP="00C26D0C">
      <w:pPr>
        <w:ind w:left="284" w:right="-2"/>
        <w:jc w:val="right"/>
        <w:rPr>
          <w:sz w:val="28"/>
          <w:szCs w:val="28"/>
        </w:rPr>
      </w:pPr>
    </w:p>
    <w:p w:rsidR="00C26D0C" w:rsidRPr="00C26D0C" w:rsidRDefault="00C26D0C" w:rsidP="00C26D0C">
      <w:pPr>
        <w:ind w:left="284" w:right="-2"/>
        <w:jc w:val="right"/>
        <w:rPr>
          <w:sz w:val="28"/>
          <w:szCs w:val="28"/>
        </w:rPr>
      </w:pPr>
    </w:p>
    <w:p w:rsidR="00C26D0C" w:rsidRPr="00C26D0C" w:rsidRDefault="00C26D0C" w:rsidP="00C26D0C">
      <w:pPr>
        <w:ind w:left="284" w:right="-2"/>
        <w:jc w:val="right"/>
        <w:rPr>
          <w:sz w:val="28"/>
          <w:szCs w:val="28"/>
        </w:rPr>
      </w:pPr>
    </w:p>
    <w:p w:rsidR="00CF79AF" w:rsidRPr="003E5B85" w:rsidRDefault="00CF79AF" w:rsidP="00CF79AF">
      <w:pPr>
        <w:ind w:left="284" w:right="-2"/>
        <w:jc w:val="center"/>
        <w:rPr>
          <w:b/>
          <w:sz w:val="28"/>
          <w:szCs w:val="28"/>
        </w:rPr>
      </w:pPr>
      <w:r w:rsidRPr="003E5B85">
        <w:rPr>
          <w:b/>
          <w:sz w:val="28"/>
          <w:szCs w:val="28"/>
        </w:rPr>
        <w:t>РЕШЕНИЕ</w:t>
      </w:r>
    </w:p>
    <w:p w:rsidR="00CF79AF" w:rsidRPr="003E5B85" w:rsidRDefault="00CF79AF" w:rsidP="00CF79AF">
      <w:pPr>
        <w:ind w:left="284" w:right="-2"/>
        <w:jc w:val="center"/>
        <w:rPr>
          <w:b/>
          <w:sz w:val="26"/>
          <w:szCs w:val="26"/>
        </w:rPr>
      </w:pPr>
      <w:r w:rsidRPr="003E5B85">
        <w:rPr>
          <w:b/>
          <w:sz w:val="26"/>
          <w:szCs w:val="26"/>
        </w:rPr>
        <w:t>об отказе в пересчете кадастровой стоимости</w:t>
      </w:r>
    </w:p>
    <w:p w:rsidR="00CF79AF" w:rsidRPr="00D22C6A" w:rsidRDefault="00CF79AF" w:rsidP="00CF79AF">
      <w:pPr>
        <w:spacing w:line="20" w:lineRule="exact"/>
        <w:contextualSpacing/>
        <w:jc w:val="center"/>
        <w:rPr>
          <w:b/>
          <w:sz w:val="26"/>
          <w:szCs w:val="26"/>
          <w:highlight w:val="yellow"/>
        </w:rPr>
      </w:pPr>
    </w:p>
    <w:p w:rsidR="00CF79AF" w:rsidRPr="00D22C6A" w:rsidRDefault="00CF79AF" w:rsidP="00CF79AF">
      <w:pPr>
        <w:spacing w:line="20" w:lineRule="exact"/>
        <w:contextualSpacing/>
        <w:rPr>
          <w:b/>
          <w:sz w:val="26"/>
          <w:szCs w:val="26"/>
          <w:highlight w:val="yellow"/>
        </w:rPr>
      </w:pPr>
    </w:p>
    <w:p w:rsidR="00865281" w:rsidRDefault="00865281" w:rsidP="00CF79AF">
      <w:pPr>
        <w:ind w:right="-2"/>
        <w:rPr>
          <w:b/>
          <w:sz w:val="26"/>
          <w:szCs w:val="26"/>
        </w:rPr>
      </w:pPr>
    </w:p>
    <w:p w:rsidR="00CF79AF" w:rsidRPr="00AD6D4A" w:rsidRDefault="00CF79AF" w:rsidP="00CF79AF">
      <w:pPr>
        <w:ind w:right="-2"/>
        <w:rPr>
          <w:b/>
          <w:sz w:val="26"/>
          <w:szCs w:val="26"/>
        </w:rPr>
      </w:pPr>
      <w:r w:rsidRPr="00AD6D4A">
        <w:rPr>
          <w:b/>
          <w:sz w:val="26"/>
          <w:szCs w:val="26"/>
        </w:rPr>
        <w:t>«</w:t>
      </w:r>
      <w:r w:rsidR="00E2354A" w:rsidRPr="00357742">
        <w:rPr>
          <w:b/>
          <w:sz w:val="26"/>
          <w:szCs w:val="26"/>
        </w:rPr>
        <w:t>05</w:t>
      </w:r>
      <w:r w:rsidRPr="00AD6D4A">
        <w:rPr>
          <w:b/>
          <w:sz w:val="26"/>
          <w:szCs w:val="26"/>
        </w:rPr>
        <w:t xml:space="preserve">» </w:t>
      </w:r>
      <w:r w:rsidR="00E2354A">
        <w:rPr>
          <w:b/>
          <w:sz w:val="26"/>
          <w:szCs w:val="26"/>
        </w:rPr>
        <w:t>апреля</w:t>
      </w:r>
      <w:r w:rsidRPr="00AD6D4A">
        <w:rPr>
          <w:b/>
          <w:sz w:val="26"/>
          <w:szCs w:val="26"/>
        </w:rPr>
        <w:t xml:space="preserve"> 2023 г.                                                                                                     </w:t>
      </w:r>
      <w:r w:rsidR="00AD6D4A" w:rsidRPr="00AD6D4A">
        <w:rPr>
          <w:b/>
          <w:sz w:val="26"/>
          <w:szCs w:val="26"/>
        </w:rPr>
        <w:t xml:space="preserve"> </w:t>
      </w:r>
      <w:r w:rsidRPr="00AD6D4A">
        <w:rPr>
          <w:b/>
          <w:sz w:val="26"/>
          <w:szCs w:val="26"/>
        </w:rPr>
        <w:t xml:space="preserve">№ </w:t>
      </w:r>
      <w:r w:rsidR="00CC18C5">
        <w:rPr>
          <w:b/>
          <w:sz w:val="26"/>
          <w:szCs w:val="26"/>
        </w:rPr>
        <w:t>1</w:t>
      </w:r>
      <w:r w:rsidR="00B84969">
        <w:rPr>
          <w:b/>
          <w:sz w:val="26"/>
          <w:szCs w:val="26"/>
        </w:rPr>
        <w:t>86</w:t>
      </w:r>
      <w:r w:rsidRPr="00AD6D4A">
        <w:rPr>
          <w:b/>
          <w:sz w:val="26"/>
          <w:szCs w:val="26"/>
        </w:rPr>
        <w:t>/23</w:t>
      </w:r>
    </w:p>
    <w:p w:rsidR="00CF79AF" w:rsidRPr="00397681" w:rsidRDefault="00CF79AF" w:rsidP="00CF79AF">
      <w:pPr>
        <w:ind w:right="-2"/>
        <w:jc w:val="both"/>
        <w:rPr>
          <w:sz w:val="26"/>
          <w:szCs w:val="26"/>
          <w:highlight w:val="yellow"/>
        </w:rPr>
      </w:pPr>
    </w:p>
    <w:p w:rsidR="00CF79AF" w:rsidRDefault="00CF79AF" w:rsidP="007C43F2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  <w:r w:rsidRPr="00C37ED3">
        <w:rPr>
          <w:b/>
          <w:sz w:val="26"/>
          <w:szCs w:val="26"/>
        </w:rPr>
        <w:t>Реквизиты заявления:</w:t>
      </w:r>
      <w:r w:rsidRPr="00C37ED3">
        <w:rPr>
          <w:sz w:val="26"/>
          <w:szCs w:val="26"/>
        </w:rPr>
        <w:tab/>
      </w:r>
      <w:r w:rsidRPr="00C37ED3">
        <w:rPr>
          <w:sz w:val="26"/>
          <w:szCs w:val="26"/>
        </w:rPr>
        <w:tab/>
        <w:t xml:space="preserve">от </w:t>
      </w:r>
      <w:r w:rsidR="008F69C9">
        <w:rPr>
          <w:sz w:val="26"/>
          <w:szCs w:val="26"/>
        </w:rPr>
        <w:t>09</w:t>
      </w:r>
      <w:r w:rsidR="00C37ED3" w:rsidRPr="00C37ED3">
        <w:rPr>
          <w:sz w:val="26"/>
          <w:szCs w:val="26"/>
        </w:rPr>
        <w:t>.03.2023</w:t>
      </w:r>
      <w:r w:rsidRPr="00C37ED3">
        <w:rPr>
          <w:sz w:val="26"/>
          <w:szCs w:val="26"/>
        </w:rPr>
        <w:t xml:space="preserve"> № </w:t>
      </w:r>
      <w:r w:rsidR="008F69C9" w:rsidRPr="008F69C9">
        <w:rPr>
          <w:sz w:val="26"/>
          <w:szCs w:val="26"/>
        </w:rPr>
        <w:t>33-8-585/23-(0)-0</w:t>
      </w:r>
      <w:r w:rsidR="009F4729">
        <w:rPr>
          <w:sz w:val="26"/>
          <w:szCs w:val="26"/>
        </w:rPr>
        <w:t xml:space="preserve"> </w:t>
      </w:r>
    </w:p>
    <w:p w:rsidR="009F4729" w:rsidRPr="00C37ED3" w:rsidRDefault="009F4729" w:rsidP="007C43F2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</w:p>
    <w:p w:rsidR="00CF79AF" w:rsidRPr="00C37ED3" w:rsidRDefault="00CF79AF" w:rsidP="00CF79AF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  <w:r w:rsidRPr="00C37ED3">
        <w:rPr>
          <w:b/>
          <w:sz w:val="26"/>
          <w:szCs w:val="26"/>
        </w:rPr>
        <w:t xml:space="preserve">Информация о заявителе: </w:t>
      </w:r>
      <w:r w:rsidRPr="00C37ED3">
        <w:rPr>
          <w:b/>
          <w:sz w:val="26"/>
          <w:szCs w:val="26"/>
        </w:rPr>
        <w:tab/>
      </w:r>
      <w:r w:rsidRPr="00C37ED3">
        <w:rPr>
          <w:b/>
          <w:sz w:val="26"/>
          <w:szCs w:val="26"/>
        </w:rPr>
        <w:tab/>
      </w:r>
      <w:r w:rsidR="00C26D0C">
        <w:rPr>
          <w:b/>
          <w:sz w:val="26"/>
          <w:szCs w:val="26"/>
        </w:rPr>
        <w:t>***</w:t>
      </w:r>
      <w:bookmarkStart w:id="0" w:name="_GoBack"/>
      <w:bookmarkEnd w:id="0"/>
    </w:p>
    <w:p w:rsidR="00CF79AF" w:rsidRPr="00C37ED3" w:rsidRDefault="00CF79AF" w:rsidP="00CF79AF">
      <w:pPr>
        <w:tabs>
          <w:tab w:val="left" w:pos="5529"/>
        </w:tabs>
        <w:ind w:left="5670" w:right="-2" w:hanging="5670"/>
        <w:jc w:val="both"/>
        <w:rPr>
          <w:b/>
          <w:sz w:val="26"/>
          <w:szCs w:val="26"/>
        </w:rPr>
      </w:pPr>
    </w:p>
    <w:p w:rsidR="00CF79AF" w:rsidRPr="00C37ED3" w:rsidRDefault="00CF79AF" w:rsidP="00CF79AF">
      <w:pPr>
        <w:tabs>
          <w:tab w:val="left" w:pos="5670"/>
        </w:tabs>
        <w:ind w:left="5670" w:hanging="5670"/>
        <w:contextualSpacing/>
        <w:jc w:val="both"/>
        <w:rPr>
          <w:b/>
          <w:sz w:val="26"/>
          <w:szCs w:val="26"/>
        </w:rPr>
      </w:pPr>
      <w:r w:rsidRPr="00C37ED3">
        <w:rPr>
          <w:b/>
          <w:sz w:val="26"/>
          <w:szCs w:val="26"/>
        </w:rPr>
        <w:t>Кадастровый номер объекта недвижимости:</w:t>
      </w:r>
      <w:r w:rsidRPr="00C37ED3">
        <w:rPr>
          <w:b/>
          <w:sz w:val="26"/>
          <w:szCs w:val="26"/>
        </w:rPr>
        <w:tab/>
      </w:r>
      <w:r w:rsidR="006634F0" w:rsidRPr="006634F0">
        <w:rPr>
          <w:sz w:val="26"/>
          <w:szCs w:val="26"/>
        </w:rPr>
        <w:t>77:03:0006010:4492</w:t>
      </w:r>
    </w:p>
    <w:p w:rsidR="00CF79AF" w:rsidRDefault="00CF79AF" w:rsidP="006634F0">
      <w:pPr>
        <w:ind w:left="5670" w:hanging="5670"/>
        <w:contextualSpacing/>
        <w:jc w:val="both"/>
        <w:rPr>
          <w:sz w:val="26"/>
          <w:szCs w:val="26"/>
        </w:rPr>
      </w:pPr>
      <w:r w:rsidRPr="00C37ED3">
        <w:rPr>
          <w:b/>
          <w:sz w:val="26"/>
          <w:szCs w:val="26"/>
        </w:rPr>
        <w:t xml:space="preserve">Адрес: </w:t>
      </w:r>
      <w:r w:rsidRPr="00C37ED3">
        <w:rPr>
          <w:b/>
          <w:sz w:val="26"/>
          <w:szCs w:val="26"/>
        </w:rPr>
        <w:tab/>
      </w:r>
      <w:r w:rsidRPr="00C37ED3">
        <w:rPr>
          <w:sz w:val="26"/>
          <w:szCs w:val="26"/>
        </w:rPr>
        <w:t xml:space="preserve">г. Москва, </w:t>
      </w:r>
      <w:r w:rsidR="006634F0" w:rsidRPr="006634F0">
        <w:rPr>
          <w:sz w:val="26"/>
          <w:szCs w:val="26"/>
        </w:rPr>
        <w:t>ул. Владимирская 1-я, д. 3, корп. 1, кв. 14</w:t>
      </w:r>
    </w:p>
    <w:p w:rsidR="00C37ED3" w:rsidRPr="006634F0" w:rsidRDefault="00C37ED3" w:rsidP="00C37ED3">
      <w:pPr>
        <w:ind w:left="5670" w:hanging="5528"/>
        <w:contextualSpacing/>
        <w:jc w:val="both"/>
        <w:rPr>
          <w:sz w:val="26"/>
          <w:szCs w:val="26"/>
        </w:rPr>
      </w:pPr>
    </w:p>
    <w:p w:rsidR="00CF79AF" w:rsidRPr="00C37ED3" w:rsidRDefault="00CF79AF" w:rsidP="00CF79AF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C37ED3">
        <w:rPr>
          <w:b/>
          <w:sz w:val="26"/>
          <w:szCs w:val="26"/>
        </w:rPr>
        <w:t>Информация о проведенной проверке:</w:t>
      </w:r>
    </w:p>
    <w:p w:rsidR="00CF79AF" w:rsidRPr="00C37ED3" w:rsidRDefault="00CF79AF" w:rsidP="00CF79AF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</w:rPr>
      </w:pPr>
      <w:r w:rsidRPr="00C37ED3">
        <w:rPr>
          <w:kern w:val="24"/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C37ED3">
        <w:rPr>
          <w:kern w:val="24"/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 (далее – Закон о ГКО), Методическими указаниями </w:t>
      </w:r>
      <w:r w:rsidRPr="00C37ED3">
        <w:rPr>
          <w:kern w:val="24"/>
          <w:sz w:val="26"/>
          <w:szCs w:val="26"/>
        </w:rPr>
        <w:br/>
        <w:t>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CF79AF" w:rsidRPr="00C37ED3" w:rsidRDefault="00C37ED3" w:rsidP="00CF79AF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</w:rPr>
      </w:pPr>
      <w:r w:rsidRPr="00C37ED3">
        <w:rPr>
          <w:kern w:val="24"/>
          <w:sz w:val="26"/>
          <w:szCs w:val="26"/>
        </w:rPr>
        <w:t>Кадастровая стоимость объект</w:t>
      </w:r>
      <w:r w:rsidR="00357742">
        <w:rPr>
          <w:kern w:val="24"/>
          <w:sz w:val="26"/>
          <w:szCs w:val="26"/>
        </w:rPr>
        <w:t>а</w:t>
      </w:r>
      <w:r w:rsidR="00CF79AF" w:rsidRPr="00C37ED3">
        <w:rPr>
          <w:kern w:val="24"/>
          <w:sz w:val="26"/>
          <w:szCs w:val="26"/>
        </w:rPr>
        <w:t xml:space="preserve"> недвижимости с кадастровым номер</w:t>
      </w:r>
      <w:r w:rsidR="00357742">
        <w:rPr>
          <w:kern w:val="24"/>
          <w:sz w:val="26"/>
          <w:szCs w:val="26"/>
        </w:rPr>
        <w:t>ом</w:t>
      </w:r>
      <w:r w:rsidR="00CF79AF" w:rsidRPr="00C37ED3">
        <w:rPr>
          <w:kern w:val="24"/>
          <w:sz w:val="26"/>
          <w:szCs w:val="26"/>
        </w:rPr>
        <w:t xml:space="preserve"> </w:t>
      </w:r>
      <w:r w:rsidR="00357742" w:rsidRPr="00357742">
        <w:rPr>
          <w:kern w:val="24"/>
          <w:sz w:val="26"/>
          <w:szCs w:val="26"/>
        </w:rPr>
        <w:t>77:03:0006010:4492</w:t>
      </w:r>
      <w:r w:rsidR="00CF79AF" w:rsidRPr="00C37ED3">
        <w:rPr>
          <w:kern w:val="24"/>
          <w:sz w:val="26"/>
          <w:szCs w:val="26"/>
        </w:rPr>
        <w:t xml:space="preserve"> </w:t>
      </w:r>
      <w:r w:rsidR="00E2474F">
        <w:rPr>
          <w:kern w:val="24"/>
          <w:sz w:val="26"/>
          <w:szCs w:val="26"/>
        </w:rPr>
        <w:t xml:space="preserve">(далее – Объект недвижимости) </w:t>
      </w:r>
      <w:r w:rsidR="00357742">
        <w:rPr>
          <w:kern w:val="24"/>
          <w:sz w:val="26"/>
          <w:szCs w:val="26"/>
        </w:rPr>
        <w:t xml:space="preserve">в размере </w:t>
      </w:r>
      <w:r w:rsidR="00357742" w:rsidRPr="00357742">
        <w:rPr>
          <w:kern w:val="24"/>
          <w:sz w:val="26"/>
          <w:szCs w:val="26"/>
        </w:rPr>
        <w:t>30 736</w:t>
      </w:r>
      <w:r w:rsidR="00357742">
        <w:rPr>
          <w:kern w:val="24"/>
          <w:sz w:val="26"/>
          <w:szCs w:val="26"/>
        </w:rPr>
        <w:t> </w:t>
      </w:r>
      <w:r w:rsidR="00357742" w:rsidRPr="00357742">
        <w:rPr>
          <w:kern w:val="24"/>
          <w:sz w:val="26"/>
          <w:szCs w:val="26"/>
        </w:rPr>
        <w:t>842</w:t>
      </w:r>
      <w:r w:rsidR="00357742">
        <w:rPr>
          <w:kern w:val="24"/>
          <w:sz w:val="26"/>
          <w:szCs w:val="26"/>
        </w:rPr>
        <w:t>,</w:t>
      </w:r>
      <w:r w:rsidR="00357742" w:rsidRPr="00357742">
        <w:rPr>
          <w:kern w:val="24"/>
          <w:sz w:val="26"/>
          <w:szCs w:val="26"/>
        </w:rPr>
        <w:t>86</w:t>
      </w:r>
      <w:r w:rsidR="00357742">
        <w:rPr>
          <w:kern w:val="24"/>
          <w:sz w:val="26"/>
          <w:szCs w:val="26"/>
        </w:rPr>
        <w:t xml:space="preserve"> руб. </w:t>
      </w:r>
      <w:r w:rsidR="00CF79AF" w:rsidRPr="00C37ED3">
        <w:rPr>
          <w:kern w:val="24"/>
          <w:sz w:val="26"/>
          <w:szCs w:val="26"/>
        </w:rPr>
        <w:t>определена по состоянию на 01.01.2021 на основании сведений, включенных в перечень объектов недвижимости, подлежащих государственной кадастровой оценке по состоянию на 01.01.2021, с учетом отнесения к оценочной группе 1 «Объекты многоквартирной жилой застройки», подгр</w:t>
      </w:r>
      <w:r w:rsidRPr="00C37ED3">
        <w:rPr>
          <w:kern w:val="24"/>
          <w:sz w:val="26"/>
          <w:szCs w:val="26"/>
        </w:rPr>
        <w:t>уппе 1.4 «Помещения».</w:t>
      </w:r>
    </w:p>
    <w:p w:rsidR="00CF79AF" w:rsidRPr="00C37ED3" w:rsidRDefault="00CF79AF" w:rsidP="00CF79AF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</w:rPr>
      </w:pPr>
      <w:r w:rsidRPr="00C37ED3">
        <w:rPr>
          <w:kern w:val="24"/>
          <w:sz w:val="26"/>
          <w:szCs w:val="26"/>
        </w:rPr>
        <w:t xml:space="preserve">Расчет кадастровой стоимости объектов подгруппы 1.4 «Помещения» осуществлялся с применением метода моделирования на основе удельных показателей кадастровой стоимости, в соответствии с которым удельный показатель кадастровой стоимости помещений принимался равным удельному показателю здания, в котором расположено данное помещение. </w:t>
      </w:r>
    </w:p>
    <w:p w:rsidR="00CF79AF" w:rsidRDefault="00CF79AF" w:rsidP="00CF79AF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</w:rPr>
      </w:pPr>
      <w:r w:rsidRPr="00C37ED3">
        <w:rPr>
          <w:kern w:val="24"/>
          <w:sz w:val="26"/>
          <w:szCs w:val="26"/>
        </w:rPr>
        <w:t xml:space="preserve">Подробное описание методологии и процесса оценки приведено в разделе </w:t>
      </w:r>
      <w:r w:rsidRPr="00C37ED3">
        <w:rPr>
          <w:kern w:val="24"/>
          <w:sz w:val="26"/>
          <w:szCs w:val="26"/>
        </w:rPr>
        <w:br/>
        <w:t xml:space="preserve"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</w:t>
      </w:r>
      <w:r w:rsidRPr="00C37ED3">
        <w:rPr>
          <w:kern w:val="24"/>
          <w:sz w:val="26"/>
          <w:szCs w:val="26"/>
        </w:rPr>
        <w:br/>
        <w:t>на 01.01.2021» (далее – Отчет) и в разделе 3.7.1.4 Тома 4 Отчета.</w:t>
      </w:r>
    </w:p>
    <w:p w:rsidR="00E2474F" w:rsidRDefault="00E2474F" w:rsidP="00CF79AF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</w:rPr>
      </w:pPr>
      <w:r w:rsidRPr="00E2474F">
        <w:rPr>
          <w:kern w:val="24"/>
          <w:sz w:val="26"/>
          <w:szCs w:val="26"/>
        </w:rPr>
        <w:lastRenderedPageBreak/>
        <w:t>Кадастровая стоимость Объекта недвижимости определена с учетом характеристики о годе реконструкции здания с кадастровым номером 77:03:0006010:1048 – «2010».</w:t>
      </w:r>
    </w:p>
    <w:p w:rsidR="001C4AA3" w:rsidRDefault="001C4AA3" w:rsidP="00476FB9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</w:rPr>
      </w:pPr>
      <w:r w:rsidRPr="001C4AA3">
        <w:rPr>
          <w:kern w:val="24"/>
          <w:sz w:val="26"/>
          <w:szCs w:val="26"/>
        </w:rPr>
        <w:t xml:space="preserve">В рамках рассмотрения заявления направлен запрос в Государственное бюджетное учреждение города Москвы «Московское городское бюро технической инвентаризации» (далее – ГБУ </w:t>
      </w:r>
      <w:r>
        <w:rPr>
          <w:kern w:val="24"/>
          <w:sz w:val="26"/>
          <w:szCs w:val="26"/>
        </w:rPr>
        <w:t>МосгорБТИ</w:t>
      </w:r>
      <w:r w:rsidRPr="001C4AA3">
        <w:rPr>
          <w:kern w:val="24"/>
          <w:sz w:val="26"/>
          <w:szCs w:val="26"/>
        </w:rPr>
        <w:t xml:space="preserve">) о </w:t>
      </w:r>
      <w:r w:rsidR="00684A73">
        <w:rPr>
          <w:kern w:val="24"/>
          <w:sz w:val="26"/>
          <w:szCs w:val="26"/>
        </w:rPr>
        <w:t xml:space="preserve">предоставлении информации </w:t>
      </w:r>
      <w:r w:rsidR="00684A73" w:rsidRPr="00684A73">
        <w:rPr>
          <w:kern w:val="24"/>
          <w:sz w:val="26"/>
          <w:szCs w:val="26"/>
        </w:rPr>
        <w:t xml:space="preserve">о годе реконструкции здания </w:t>
      </w:r>
      <w:r w:rsidR="00684A73">
        <w:rPr>
          <w:kern w:val="24"/>
          <w:sz w:val="26"/>
          <w:szCs w:val="26"/>
        </w:rPr>
        <w:br/>
      </w:r>
      <w:r w:rsidR="00684A73" w:rsidRPr="00684A73">
        <w:rPr>
          <w:kern w:val="24"/>
          <w:sz w:val="26"/>
          <w:szCs w:val="26"/>
        </w:rPr>
        <w:t>с кадастровым номером 77:03:0006010:1048</w:t>
      </w:r>
      <w:r w:rsidRPr="001C4AA3">
        <w:rPr>
          <w:kern w:val="24"/>
          <w:sz w:val="26"/>
          <w:szCs w:val="26"/>
        </w:rPr>
        <w:t xml:space="preserve">. Согласно сведениям, представленным </w:t>
      </w:r>
      <w:r w:rsidR="00CE5BBE">
        <w:rPr>
          <w:kern w:val="24"/>
          <w:sz w:val="26"/>
          <w:szCs w:val="26"/>
        </w:rPr>
        <w:br/>
      </w:r>
      <w:r w:rsidRPr="001C4AA3">
        <w:rPr>
          <w:kern w:val="24"/>
          <w:sz w:val="26"/>
          <w:szCs w:val="26"/>
        </w:rPr>
        <w:t xml:space="preserve">ГБУ </w:t>
      </w:r>
      <w:r w:rsidR="00684A73" w:rsidRPr="00684A73">
        <w:rPr>
          <w:kern w:val="24"/>
          <w:sz w:val="26"/>
          <w:szCs w:val="26"/>
        </w:rPr>
        <w:t>МосгорБТИ</w:t>
      </w:r>
      <w:r w:rsidRPr="001C4AA3">
        <w:rPr>
          <w:kern w:val="24"/>
          <w:sz w:val="26"/>
          <w:szCs w:val="26"/>
        </w:rPr>
        <w:t xml:space="preserve">, </w:t>
      </w:r>
      <w:r w:rsidR="00476FB9" w:rsidRPr="00476FB9">
        <w:rPr>
          <w:kern w:val="24"/>
          <w:sz w:val="26"/>
          <w:szCs w:val="26"/>
        </w:rPr>
        <w:t>реконструкци</w:t>
      </w:r>
      <w:r w:rsidR="00476FB9">
        <w:rPr>
          <w:kern w:val="24"/>
          <w:sz w:val="26"/>
          <w:szCs w:val="26"/>
        </w:rPr>
        <w:t>я</w:t>
      </w:r>
      <w:r w:rsidR="00476FB9" w:rsidRPr="00476FB9">
        <w:rPr>
          <w:kern w:val="24"/>
          <w:sz w:val="26"/>
          <w:szCs w:val="26"/>
        </w:rPr>
        <w:t xml:space="preserve"> здания с кадастровым номером 77:03:0006010:1048</w:t>
      </w:r>
      <w:r w:rsidR="00476FB9">
        <w:rPr>
          <w:kern w:val="24"/>
          <w:sz w:val="26"/>
          <w:szCs w:val="26"/>
        </w:rPr>
        <w:t xml:space="preserve"> завершилась в 2006 году</w:t>
      </w:r>
      <w:r w:rsidRPr="001C4AA3">
        <w:rPr>
          <w:kern w:val="24"/>
          <w:sz w:val="26"/>
          <w:szCs w:val="26"/>
        </w:rPr>
        <w:t>.</w:t>
      </w:r>
    </w:p>
    <w:p w:rsidR="004242E2" w:rsidRDefault="004242E2" w:rsidP="00CF79AF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 xml:space="preserve">Расчетное значение </w:t>
      </w:r>
      <w:proofErr w:type="spellStart"/>
      <w:r w:rsidRPr="004242E2">
        <w:rPr>
          <w:kern w:val="24"/>
          <w:sz w:val="26"/>
          <w:szCs w:val="26"/>
        </w:rPr>
        <w:t>ценообразующего</w:t>
      </w:r>
      <w:proofErr w:type="spellEnd"/>
      <w:r w:rsidRPr="004242E2">
        <w:rPr>
          <w:kern w:val="24"/>
          <w:sz w:val="26"/>
          <w:szCs w:val="26"/>
        </w:rPr>
        <w:t xml:space="preserve"> фактора «год постройки</w:t>
      </w:r>
      <w:r w:rsidR="00E36C63">
        <w:rPr>
          <w:kern w:val="24"/>
          <w:sz w:val="26"/>
          <w:szCs w:val="26"/>
        </w:rPr>
        <w:t xml:space="preserve"> </w:t>
      </w:r>
      <w:r w:rsidRPr="004242E2">
        <w:rPr>
          <w:kern w:val="24"/>
          <w:sz w:val="26"/>
          <w:szCs w:val="26"/>
        </w:rPr>
        <w:t>(итоговый)»</w:t>
      </w:r>
      <w:r>
        <w:rPr>
          <w:kern w:val="24"/>
          <w:sz w:val="26"/>
          <w:szCs w:val="26"/>
        </w:rPr>
        <w:t xml:space="preserve"> </w:t>
      </w:r>
      <w:r>
        <w:rPr>
          <w:kern w:val="24"/>
          <w:sz w:val="26"/>
          <w:szCs w:val="26"/>
        </w:rPr>
        <w:br/>
        <w:t xml:space="preserve">для </w:t>
      </w:r>
      <w:r w:rsidR="00A92036">
        <w:rPr>
          <w:kern w:val="24"/>
          <w:sz w:val="26"/>
          <w:szCs w:val="26"/>
        </w:rPr>
        <w:t>2006</w:t>
      </w:r>
      <w:r>
        <w:rPr>
          <w:kern w:val="24"/>
          <w:sz w:val="26"/>
          <w:szCs w:val="26"/>
        </w:rPr>
        <w:t xml:space="preserve"> и 2010 год</w:t>
      </w:r>
      <w:r w:rsidR="00A92036">
        <w:rPr>
          <w:kern w:val="24"/>
          <w:sz w:val="26"/>
          <w:szCs w:val="26"/>
        </w:rPr>
        <w:t>а</w:t>
      </w:r>
      <w:r>
        <w:rPr>
          <w:kern w:val="24"/>
          <w:sz w:val="26"/>
          <w:szCs w:val="26"/>
        </w:rPr>
        <w:t xml:space="preserve"> составляет </w:t>
      </w:r>
      <w:r w:rsidR="00A92036">
        <w:rPr>
          <w:kern w:val="24"/>
          <w:sz w:val="26"/>
          <w:szCs w:val="26"/>
        </w:rPr>
        <w:t>«</w:t>
      </w:r>
      <w:r>
        <w:rPr>
          <w:kern w:val="24"/>
          <w:sz w:val="26"/>
          <w:szCs w:val="26"/>
        </w:rPr>
        <w:t>90</w:t>
      </w:r>
      <w:r w:rsidR="00A92036">
        <w:rPr>
          <w:kern w:val="24"/>
          <w:sz w:val="26"/>
          <w:szCs w:val="26"/>
        </w:rPr>
        <w:t>»</w:t>
      </w:r>
      <w:r>
        <w:rPr>
          <w:kern w:val="24"/>
          <w:sz w:val="26"/>
          <w:szCs w:val="26"/>
        </w:rPr>
        <w:t xml:space="preserve"> (информация </w:t>
      </w:r>
      <w:r w:rsidR="00A92036">
        <w:rPr>
          <w:kern w:val="24"/>
          <w:sz w:val="26"/>
          <w:szCs w:val="26"/>
        </w:rPr>
        <w:t xml:space="preserve">о значениях </w:t>
      </w:r>
      <w:r>
        <w:rPr>
          <w:kern w:val="24"/>
          <w:sz w:val="26"/>
          <w:szCs w:val="26"/>
        </w:rPr>
        <w:t xml:space="preserve">представлена </w:t>
      </w:r>
      <w:r w:rsidR="00A92036">
        <w:rPr>
          <w:kern w:val="24"/>
          <w:sz w:val="26"/>
          <w:szCs w:val="26"/>
        </w:rPr>
        <w:br/>
      </w:r>
      <w:r>
        <w:rPr>
          <w:kern w:val="24"/>
          <w:sz w:val="26"/>
          <w:szCs w:val="26"/>
        </w:rPr>
        <w:t xml:space="preserve">в таблице </w:t>
      </w:r>
      <w:r w:rsidR="00A92036">
        <w:rPr>
          <w:kern w:val="24"/>
          <w:sz w:val="26"/>
          <w:szCs w:val="26"/>
        </w:rPr>
        <w:t>3-4 Тома 4 Отчета</w:t>
      </w:r>
      <w:r w:rsidR="00DA2976">
        <w:rPr>
          <w:kern w:val="24"/>
          <w:sz w:val="26"/>
          <w:szCs w:val="26"/>
        </w:rPr>
        <w:t>)</w:t>
      </w:r>
      <w:r>
        <w:rPr>
          <w:kern w:val="24"/>
          <w:sz w:val="26"/>
          <w:szCs w:val="26"/>
        </w:rPr>
        <w:t xml:space="preserve">. Таким образом, изменение сведений о годе реконструкции </w:t>
      </w:r>
      <w:r w:rsidR="00A92036">
        <w:rPr>
          <w:kern w:val="24"/>
          <w:sz w:val="26"/>
          <w:szCs w:val="26"/>
        </w:rPr>
        <w:br/>
      </w:r>
      <w:r>
        <w:rPr>
          <w:kern w:val="24"/>
          <w:sz w:val="26"/>
          <w:szCs w:val="26"/>
        </w:rPr>
        <w:t>с «</w:t>
      </w:r>
      <w:r w:rsidRPr="000C4B39">
        <w:rPr>
          <w:kern w:val="24"/>
          <w:sz w:val="26"/>
          <w:szCs w:val="26"/>
        </w:rPr>
        <w:t>2010</w:t>
      </w:r>
      <w:r>
        <w:rPr>
          <w:kern w:val="24"/>
          <w:sz w:val="26"/>
          <w:szCs w:val="26"/>
        </w:rPr>
        <w:t>»</w:t>
      </w:r>
      <w:r w:rsidRPr="000C4B39">
        <w:rPr>
          <w:kern w:val="24"/>
          <w:sz w:val="26"/>
          <w:szCs w:val="26"/>
        </w:rPr>
        <w:t xml:space="preserve"> на </w:t>
      </w:r>
      <w:r>
        <w:rPr>
          <w:kern w:val="24"/>
          <w:sz w:val="26"/>
          <w:szCs w:val="26"/>
        </w:rPr>
        <w:t>«</w:t>
      </w:r>
      <w:r w:rsidRPr="000C4B39">
        <w:rPr>
          <w:kern w:val="24"/>
          <w:sz w:val="26"/>
          <w:szCs w:val="26"/>
        </w:rPr>
        <w:t>2006</w:t>
      </w:r>
      <w:r>
        <w:rPr>
          <w:kern w:val="24"/>
          <w:sz w:val="26"/>
          <w:szCs w:val="26"/>
        </w:rPr>
        <w:t>» не повлияло на размер кадастровой стоимости Объекта недвижимости.</w:t>
      </w:r>
    </w:p>
    <w:p w:rsidR="00CF79AF" w:rsidRPr="00A07FDE" w:rsidRDefault="00CF79AF" w:rsidP="00CF79AF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</w:rPr>
      </w:pPr>
      <w:r w:rsidRPr="00C37ED3">
        <w:rPr>
          <w:kern w:val="24"/>
          <w:sz w:val="26"/>
          <w:szCs w:val="26"/>
        </w:rPr>
        <w:t xml:space="preserve">Дополнительно сообщаем, что в соответствии со статьей 22 Закона о ГКО результаты определения кадастровой стоимости могут быть оспорены в комиссии </w:t>
      </w:r>
      <w:r w:rsidRPr="00C37ED3">
        <w:rPr>
          <w:kern w:val="24"/>
          <w:sz w:val="26"/>
          <w:szCs w:val="26"/>
        </w:rPr>
        <w:br/>
        <w:t xml:space="preserve">по рассмотрению споров о результатах определения кадастровой стоимости (в случае </w:t>
      </w:r>
      <w:r w:rsidRPr="00C37ED3">
        <w:rPr>
          <w:kern w:val="24"/>
          <w:sz w:val="26"/>
          <w:szCs w:val="26"/>
        </w:rPr>
        <w:br/>
        <w:t xml:space="preserve">ее создания в субъекте Российской Федерации) или в суде на основании установления </w:t>
      </w:r>
      <w:r w:rsidRPr="00C37ED3">
        <w:rPr>
          <w:kern w:val="24"/>
          <w:sz w:val="26"/>
          <w:szCs w:val="26"/>
        </w:rPr>
        <w:br/>
        <w:t xml:space="preserve">в отношении объекта недвижимости его рыночной стоимости. Для обращения </w:t>
      </w:r>
      <w:r w:rsidRPr="00C37ED3">
        <w:rPr>
          <w:kern w:val="24"/>
          <w:sz w:val="26"/>
          <w:szCs w:val="26"/>
        </w:rPr>
        <w:br/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CF79AF" w:rsidRPr="00A07FDE" w:rsidRDefault="00CF79AF" w:rsidP="00CF79AF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  <w:lang w:val="en-GB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sectPr w:rsidR="00470695" w:rsidSect="00C26D0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C26D0C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D0C" w:rsidRDefault="00C26D0C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596D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37FA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2804"/>
    <w:rsid w:val="000B4050"/>
    <w:rsid w:val="000B67CC"/>
    <w:rsid w:val="000C23F8"/>
    <w:rsid w:val="000C27BC"/>
    <w:rsid w:val="000C41D3"/>
    <w:rsid w:val="000C473B"/>
    <w:rsid w:val="000C4B39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2C7D"/>
    <w:rsid w:val="000F3737"/>
    <w:rsid w:val="000F4340"/>
    <w:rsid w:val="000F7953"/>
    <w:rsid w:val="00101504"/>
    <w:rsid w:val="00101A63"/>
    <w:rsid w:val="00105874"/>
    <w:rsid w:val="0011017F"/>
    <w:rsid w:val="001107CC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649"/>
    <w:rsid w:val="00127798"/>
    <w:rsid w:val="00131AC6"/>
    <w:rsid w:val="001328BF"/>
    <w:rsid w:val="00134091"/>
    <w:rsid w:val="001359D2"/>
    <w:rsid w:val="00136F3C"/>
    <w:rsid w:val="0014156B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425E"/>
    <w:rsid w:val="001A5A0F"/>
    <w:rsid w:val="001A5DDD"/>
    <w:rsid w:val="001B2587"/>
    <w:rsid w:val="001B6B82"/>
    <w:rsid w:val="001B729C"/>
    <w:rsid w:val="001C06FC"/>
    <w:rsid w:val="001C17B6"/>
    <w:rsid w:val="001C3F77"/>
    <w:rsid w:val="001C4AA3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D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4CC"/>
    <w:rsid w:val="002946A6"/>
    <w:rsid w:val="002961B9"/>
    <w:rsid w:val="00296371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3B4E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57742"/>
    <w:rsid w:val="003605E7"/>
    <w:rsid w:val="00362694"/>
    <w:rsid w:val="00363017"/>
    <w:rsid w:val="0036304B"/>
    <w:rsid w:val="00364106"/>
    <w:rsid w:val="00364598"/>
    <w:rsid w:val="003670A9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97681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129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D74AE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42E2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6511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6FB9"/>
    <w:rsid w:val="00477877"/>
    <w:rsid w:val="0048105C"/>
    <w:rsid w:val="004820BE"/>
    <w:rsid w:val="00482780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5CF2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27FA"/>
    <w:rsid w:val="004E565A"/>
    <w:rsid w:val="004F0EAE"/>
    <w:rsid w:val="004F254E"/>
    <w:rsid w:val="004F357E"/>
    <w:rsid w:val="00500234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157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53B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66B5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4F0"/>
    <w:rsid w:val="00663A0A"/>
    <w:rsid w:val="00664515"/>
    <w:rsid w:val="006653DE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84A73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3633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CAE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1B2B"/>
    <w:rsid w:val="00703739"/>
    <w:rsid w:val="00704481"/>
    <w:rsid w:val="00706737"/>
    <w:rsid w:val="0070675E"/>
    <w:rsid w:val="00711292"/>
    <w:rsid w:val="00711447"/>
    <w:rsid w:val="00712B28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91C"/>
    <w:rsid w:val="00742CCD"/>
    <w:rsid w:val="0074518D"/>
    <w:rsid w:val="00746F7F"/>
    <w:rsid w:val="0074764D"/>
    <w:rsid w:val="00747675"/>
    <w:rsid w:val="0075147D"/>
    <w:rsid w:val="00751E4C"/>
    <w:rsid w:val="007522AD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5344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43F2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065E4"/>
    <w:rsid w:val="00810927"/>
    <w:rsid w:val="00811534"/>
    <w:rsid w:val="008118D2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D2B"/>
    <w:rsid w:val="00857F7B"/>
    <w:rsid w:val="00862A49"/>
    <w:rsid w:val="008647C5"/>
    <w:rsid w:val="00865281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3D5A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2567"/>
    <w:rsid w:val="008B328F"/>
    <w:rsid w:val="008B4F64"/>
    <w:rsid w:val="008B6533"/>
    <w:rsid w:val="008C02CC"/>
    <w:rsid w:val="008C0528"/>
    <w:rsid w:val="008C18FE"/>
    <w:rsid w:val="008C3D4D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9C9"/>
    <w:rsid w:val="008F6B28"/>
    <w:rsid w:val="00900C88"/>
    <w:rsid w:val="009024E2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4CC"/>
    <w:rsid w:val="00917C17"/>
    <w:rsid w:val="0092490F"/>
    <w:rsid w:val="00926444"/>
    <w:rsid w:val="00926BCF"/>
    <w:rsid w:val="00926ECA"/>
    <w:rsid w:val="00927623"/>
    <w:rsid w:val="009308E8"/>
    <w:rsid w:val="00930C7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4DA7"/>
    <w:rsid w:val="00974FEC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254"/>
    <w:rsid w:val="00994CA3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E7696"/>
    <w:rsid w:val="009F035A"/>
    <w:rsid w:val="009F1D30"/>
    <w:rsid w:val="009F2886"/>
    <w:rsid w:val="009F28A8"/>
    <w:rsid w:val="009F4729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5756"/>
    <w:rsid w:val="00A67F77"/>
    <w:rsid w:val="00A70BC5"/>
    <w:rsid w:val="00A711E9"/>
    <w:rsid w:val="00A71E9C"/>
    <w:rsid w:val="00A75516"/>
    <w:rsid w:val="00A777DC"/>
    <w:rsid w:val="00A802A6"/>
    <w:rsid w:val="00A85C59"/>
    <w:rsid w:val="00A8658D"/>
    <w:rsid w:val="00A91821"/>
    <w:rsid w:val="00A92036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5896"/>
    <w:rsid w:val="00AD60A1"/>
    <w:rsid w:val="00AD6117"/>
    <w:rsid w:val="00AD6D4A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6382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5F54"/>
    <w:rsid w:val="00B56E8F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4969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353"/>
    <w:rsid w:val="00BB4CBD"/>
    <w:rsid w:val="00BB6DB9"/>
    <w:rsid w:val="00BB7C5B"/>
    <w:rsid w:val="00BB7FAA"/>
    <w:rsid w:val="00BC103F"/>
    <w:rsid w:val="00BC687D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6D0C"/>
    <w:rsid w:val="00C27579"/>
    <w:rsid w:val="00C30986"/>
    <w:rsid w:val="00C324A3"/>
    <w:rsid w:val="00C3267B"/>
    <w:rsid w:val="00C35372"/>
    <w:rsid w:val="00C358B3"/>
    <w:rsid w:val="00C37ED3"/>
    <w:rsid w:val="00C40930"/>
    <w:rsid w:val="00C43A3B"/>
    <w:rsid w:val="00C44F9E"/>
    <w:rsid w:val="00C47103"/>
    <w:rsid w:val="00C50FE6"/>
    <w:rsid w:val="00C51003"/>
    <w:rsid w:val="00C51852"/>
    <w:rsid w:val="00C5239D"/>
    <w:rsid w:val="00C54729"/>
    <w:rsid w:val="00C56A36"/>
    <w:rsid w:val="00C56DD4"/>
    <w:rsid w:val="00C57D8B"/>
    <w:rsid w:val="00C57F61"/>
    <w:rsid w:val="00C604A6"/>
    <w:rsid w:val="00C63989"/>
    <w:rsid w:val="00C6469A"/>
    <w:rsid w:val="00C64F9E"/>
    <w:rsid w:val="00C65940"/>
    <w:rsid w:val="00C72299"/>
    <w:rsid w:val="00C7390F"/>
    <w:rsid w:val="00C75E25"/>
    <w:rsid w:val="00C778C1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8C5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5BBE"/>
    <w:rsid w:val="00CE6773"/>
    <w:rsid w:val="00CF06E1"/>
    <w:rsid w:val="00CF0F9D"/>
    <w:rsid w:val="00CF1203"/>
    <w:rsid w:val="00CF200B"/>
    <w:rsid w:val="00CF36F1"/>
    <w:rsid w:val="00CF4DC0"/>
    <w:rsid w:val="00CF5AEC"/>
    <w:rsid w:val="00CF6441"/>
    <w:rsid w:val="00CF79AF"/>
    <w:rsid w:val="00CF7B06"/>
    <w:rsid w:val="00CF7C9F"/>
    <w:rsid w:val="00D00DDA"/>
    <w:rsid w:val="00D02305"/>
    <w:rsid w:val="00D03159"/>
    <w:rsid w:val="00D03F95"/>
    <w:rsid w:val="00D05666"/>
    <w:rsid w:val="00D05CCD"/>
    <w:rsid w:val="00D063DA"/>
    <w:rsid w:val="00D11826"/>
    <w:rsid w:val="00D153C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26991"/>
    <w:rsid w:val="00D301C8"/>
    <w:rsid w:val="00D308BC"/>
    <w:rsid w:val="00D321DC"/>
    <w:rsid w:val="00D3438B"/>
    <w:rsid w:val="00D35DE2"/>
    <w:rsid w:val="00D37938"/>
    <w:rsid w:val="00D40086"/>
    <w:rsid w:val="00D40599"/>
    <w:rsid w:val="00D42A6A"/>
    <w:rsid w:val="00D4333B"/>
    <w:rsid w:val="00D451A4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63E9"/>
    <w:rsid w:val="00D776F8"/>
    <w:rsid w:val="00D77A2F"/>
    <w:rsid w:val="00D80D0C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394"/>
    <w:rsid w:val="00DA1836"/>
    <w:rsid w:val="00DA1DFB"/>
    <w:rsid w:val="00DA263B"/>
    <w:rsid w:val="00DA2976"/>
    <w:rsid w:val="00DA3C74"/>
    <w:rsid w:val="00DA5ED6"/>
    <w:rsid w:val="00DA76E7"/>
    <w:rsid w:val="00DA77D8"/>
    <w:rsid w:val="00DB063B"/>
    <w:rsid w:val="00DB0FE2"/>
    <w:rsid w:val="00DB1053"/>
    <w:rsid w:val="00DB1629"/>
    <w:rsid w:val="00DC0922"/>
    <w:rsid w:val="00DC0B61"/>
    <w:rsid w:val="00DC1FDD"/>
    <w:rsid w:val="00DC250B"/>
    <w:rsid w:val="00DC25D6"/>
    <w:rsid w:val="00DC2AE3"/>
    <w:rsid w:val="00DC36FC"/>
    <w:rsid w:val="00DC4DD1"/>
    <w:rsid w:val="00DC57ED"/>
    <w:rsid w:val="00DC62FB"/>
    <w:rsid w:val="00DC65E0"/>
    <w:rsid w:val="00DC719C"/>
    <w:rsid w:val="00DD3660"/>
    <w:rsid w:val="00DD3827"/>
    <w:rsid w:val="00DD53D9"/>
    <w:rsid w:val="00DD5EC9"/>
    <w:rsid w:val="00DE338B"/>
    <w:rsid w:val="00DE3D53"/>
    <w:rsid w:val="00DE3DC8"/>
    <w:rsid w:val="00DE54AA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1D2D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354A"/>
    <w:rsid w:val="00E2474F"/>
    <w:rsid w:val="00E26291"/>
    <w:rsid w:val="00E277F1"/>
    <w:rsid w:val="00E30583"/>
    <w:rsid w:val="00E32417"/>
    <w:rsid w:val="00E329E3"/>
    <w:rsid w:val="00E3400F"/>
    <w:rsid w:val="00E35E7E"/>
    <w:rsid w:val="00E36C63"/>
    <w:rsid w:val="00E40437"/>
    <w:rsid w:val="00E44450"/>
    <w:rsid w:val="00E46922"/>
    <w:rsid w:val="00E50B13"/>
    <w:rsid w:val="00E52360"/>
    <w:rsid w:val="00E54A38"/>
    <w:rsid w:val="00E60D3B"/>
    <w:rsid w:val="00E61CD0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44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E63A0"/>
    <w:rsid w:val="00EF09A5"/>
    <w:rsid w:val="00EF201B"/>
    <w:rsid w:val="00EF3966"/>
    <w:rsid w:val="00EF4458"/>
    <w:rsid w:val="00EF4EA8"/>
    <w:rsid w:val="00EF6BC8"/>
    <w:rsid w:val="00F00EC6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3E1F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B92"/>
    <w:rsid w:val="00F82242"/>
    <w:rsid w:val="00F83370"/>
    <w:rsid w:val="00F8576F"/>
    <w:rsid w:val="00F86F65"/>
    <w:rsid w:val="00F872B3"/>
    <w:rsid w:val="00F902EE"/>
    <w:rsid w:val="00F91E22"/>
    <w:rsid w:val="00F92893"/>
    <w:rsid w:val="00F92E02"/>
    <w:rsid w:val="00F93C1D"/>
    <w:rsid w:val="00F9411A"/>
    <w:rsid w:val="00F941BC"/>
    <w:rsid w:val="00F94E67"/>
    <w:rsid w:val="00F970C7"/>
    <w:rsid w:val="00FA287D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;"/>
  <w14:docId w14:val="7C7836E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BF630-E294-4246-A371-D36484E4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Смирнова Елена</cp:lastModifiedBy>
  <cp:revision>64</cp:revision>
  <cp:lastPrinted>2021-12-21T13:16:00Z</cp:lastPrinted>
  <dcterms:created xsi:type="dcterms:W3CDTF">2023-03-15T11:58:00Z</dcterms:created>
  <dcterms:modified xsi:type="dcterms:W3CDTF">2023-04-07T10:11:00Z</dcterms:modified>
</cp:coreProperties>
</file>